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19FC" w:rsidRPr="002919FC" w:rsidRDefault="002919FC" w:rsidP="002919FC">
      <w:pPr>
        <w:shd w:val="clear" w:color="auto" w:fill="FFFFFF"/>
        <w:spacing w:after="0" w:line="240" w:lineRule="auto"/>
        <w:outlineLvl w:val="3"/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</w:pPr>
      <w:r w:rsidRPr="002919FC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fldChar w:fldCharType="begin"/>
      </w:r>
      <w:r w:rsidRPr="002919FC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instrText xml:space="preserve"> HYPERLINK "http://verficlinic.ru/patsientam/podgotovka-k-issledovaniyam" \l "collapse16" </w:instrText>
      </w:r>
      <w:r w:rsidRPr="002919FC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fldChar w:fldCharType="separate"/>
      </w:r>
      <w:r w:rsidRPr="002919FC">
        <w:rPr>
          <w:rFonts w:ascii="Roboto Condensed" w:eastAsia="Times New Roman" w:hAnsi="Roboto Condensed" w:cs="Helvetica"/>
          <w:color w:val="004E7E"/>
          <w:sz w:val="24"/>
          <w:szCs w:val="24"/>
          <w:lang w:eastAsia="ru-RU"/>
        </w:rPr>
        <w:t xml:space="preserve">УЗИ предстательной железы, почек, мочевого пузыря </w:t>
      </w:r>
      <w:r w:rsidRPr="002919FC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fldChar w:fldCharType="end"/>
      </w:r>
    </w:p>
    <w:p w:rsidR="002919FC" w:rsidRPr="002919FC" w:rsidRDefault="002919FC" w:rsidP="002919FC">
      <w:pPr>
        <w:shd w:val="clear" w:color="auto" w:fill="FFFFFF"/>
        <w:spacing w:after="0" w:line="360" w:lineRule="atLeast"/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</w:pPr>
      <w:r w:rsidRPr="002919FC"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  <w:t>За час до исследования выпить 700-800 мл жидкости и не мочиться.</w:t>
      </w:r>
    </w:p>
    <w:p w:rsidR="002919FC" w:rsidRPr="002919FC" w:rsidRDefault="002919FC" w:rsidP="002919FC">
      <w:pPr>
        <w:shd w:val="clear" w:color="auto" w:fill="FFFFFF"/>
        <w:spacing w:line="240" w:lineRule="auto"/>
        <w:outlineLvl w:val="3"/>
        <w:rPr>
          <w:rFonts w:ascii="Roboto Condensed" w:eastAsia="Times New Roman" w:hAnsi="Roboto Condensed" w:cs="Helvetica"/>
          <w:color w:val="333333"/>
          <w:sz w:val="24"/>
          <w:szCs w:val="24"/>
          <w:lang w:eastAsia="ru-RU"/>
        </w:rPr>
      </w:pPr>
      <w:hyperlink r:id="rId4" w:anchor="collapse17" w:history="1">
        <w:r w:rsidRPr="002919FC">
          <w:rPr>
            <w:rFonts w:ascii="Roboto Condensed" w:eastAsia="Times New Roman" w:hAnsi="Roboto Condensed" w:cs="Helvetica"/>
            <w:color w:val="004E7E"/>
            <w:sz w:val="24"/>
            <w:szCs w:val="24"/>
            <w:lang w:eastAsia="ru-RU"/>
          </w:rPr>
          <w:t xml:space="preserve">УЗИ </w:t>
        </w:r>
        <w:proofErr w:type="spellStart"/>
        <w:r w:rsidRPr="002919FC">
          <w:rPr>
            <w:rFonts w:ascii="Roboto Condensed" w:eastAsia="Times New Roman" w:hAnsi="Roboto Condensed" w:cs="Helvetica"/>
            <w:color w:val="004E7E"/>
            <w:sz w:val="24"/>
            <w:szCs w:val="24"/>
            <w:lang w:eastAsia="ru-RU"/>
          </w:rPr>
          <w:t>трансректальное</w:t>
        </w:r>
        <w:proofErr w:type="spellEnd"/>
        <w:r w:rsidRPr="002919FC">
          <w:rPr>
            <w:rFonts w:ascii="Roboto Condensed" w:eastAsia="Times New Roman" w:hAnsi="Roboto Condensed" w:cs="Helvetica"/>
            <w:color w:val="004E7E"/>
            <w:sz w:val="24"/>
            <w:szCs w:val="24"/>
            <w:lang w:eastAsia="ru-RU"/>
          </w:rPr>
          <w:t xml:space="preserve"> исследование предстательной железы </w:t>
        </w:r>
      </w:hyperlink>
    </w:p>
    <w:p w:rsidR="00CC63DA" w:rsidRPr="003348A7" w:rsidRDefault="003348A7">
      <w:r>
        <w:rPr>
          <w:rFonts w:ascii="Roboto Condensed" w:hAnsi="Roboto Condensed" w:cs="Helvetica"/>
          <w:color w:val="333333"/>
        </w:rPr>
        <w:t>Исследование проводится после опорожнения кишечника, натощак. ПОДГОТОВКА: 1 вариант. Очистительная клизма. 2 вариант. Прием препарата "</w:t>
      </w:r>
      <w:proofErr w:type="spellStart"/>
      <w:r>
        <w:rPr>
          <w:rFonts w:ascii="Roboto Condensed" w:hAnsi="Roboto Condensed" w:cs="Helvetica"/>
          <w:color w:val="333333"/>
        </w:rPr>
        <w:t>Фортранс</w:t>
      </w:r>
      <w:proofErr w:type="spellEnd"/>
      <w:r>
        <w:rPr>
          <w:rFonts w:ascii="Roboto Condensed" w:hAnsi="Roboto Condensed" w:cs="Helvetica"/>
          <w:color w:val="333333"/>
        </w:rPr>
        <w:t xml:space="preserve">" </w:t>
      </w:r>
      <w:proofErr w:type="spellStart"/>
      <w:r>
        <w:rPr>
          <w:rFonts w:ascii="Roboto Condensed" w:hAnsi="Roboto Condensed" w:cs="Helvetica"/>
          <w:color w:val="333333"/>
        </w:rPr>
        <w:t>накунуне</w:t>
      </w:r>
      <w:proofErr w:type="spellEnd"/>
      <w:r>
        <w:rPr>
          <w:rFonts w:ascii="Roboto Condensed" w:hAnsi="Roboto Condensed" w:cs="Helvetica"/>
          <w:color w:val="333333"/>
        </w:rPr>
        <w:t xml:space="preserve"> (3 пакета развести на 3 литра воды, принять раствор вечером с 17:00 до 21:00 вместо ужина).</w:t>
      </w:r>
    </w:p>
    <w:sectPr w:rsidR="00CC63DA" w:rsidRPr="0033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FE"/>
    <w:rsid w:val="002919FC"/>
    <w:rsid w:val="003348A7"/>
    <w:rsid w:val="00CC63DA"/>
    <w:rsid w:val="00D9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C1CDF-6C71-4342-ADAA-69CB59EE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2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649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4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3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5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07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71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0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03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52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6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2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0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82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7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8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0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8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56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67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83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rficlinic.ru/patsientam/podgotovka-k-issledovani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Матвеева</dc:creator>
  <cp:keywords/>
  <dc:description/>
  <cp:lastModifiedBy>Наталья Матвеева</cp:lastModifiedBy>
  <cp:revision>3</cp:revision>
  <dcterms:created xsi:type="dcterms:W3CDTF">2016-10-02T10:28:00Z</dcterms:created>
  <dcterms:modified xsi:type="dcterms:W3CDTF">2016-10-02T10:58:00Z</dcterms:modified>
</cp:coreProperties>
</file>